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E8" w:rsidRDefault="008933D0" w:rsidP="005D467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ПАМЯТКА ПО ЗАПОЛНЕНИЮ </w:t>
      </w:r>
      <w:r w:rsidR="00F14E51">
        <w:rPr>
          <w:rFonts w:ascii="Times New Roman" w:hAnsi="Times New Roman" w:cs="Times New Roman"/>
          <w:b/>
          <w:sz w:val="30"/>
          <w:szCs w:val="30"/>
        </w:rPr>
        <w:t>ВОПРОСНИКА</w:t>
      </w:r>
      <w:r>
        <w:rPr>
          <w:rFonts w:ascii="Times New Roman" w:hAnsi="Times New Roman" w:cs="Times New Roman"/>
          <w:b/>
          <w:sz w:val="30"/>
          <w:szCs w:val="30"/>
        </w:rPr>
        <w:t xml:space="preserve"> УЧАСТНИК</w:t>
      </w:r>
      <w:r w:rsidR="005D4672"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b/>
          <w:sz w:val="30"/>
          <w:szCs w:val="30"/>
        </w:rPr>
        <w:t xml:space="preserve"> ФИНАНСОВ</w:t>
      </w:r>
      <w:r w:rsidR="005D4672">
        <w:rPr>
          <w:rFonts w:ascii="Times New Roman" w:hAnsi="Times New Roman" w:cs="Times New Roman"/>
          <w:b/>
          <w:sz w:val="30"/>
          <w:szCs w:val="30"/>
        </w:rPr>
        <w:t>ОЙ</w:t>
      </w:r>
      <w:r>
        <w:rPr>
          <w:rFonts w:ascii="Times New Roman" w:hAnsi="Times New Roman" w:cs="Times New Roman"/>
          <w:b/>
          <w:sz w:val="30"/>
          <w:szCs w:val="30"/>
        </w:rPr>
        <w:t xml:space="preserve"> ОПЕРАЦИ</w:t>
      </w:r>
      <w:r w:rsidR="005D4672">
        <w:rPr>
          <w:rFonts w:ascii="Times New Roman" w:hAnsi="Times New Roman" w:cs="Times New Roman"/>
          <w:b/>
          <w:sz w:val="30"/>
          <w:szCs w:val="30"/>
        </w:rPr>
        <w:t>И</w:t>
      </w:r>
    </w:p>
    <w:p w:rsidR="005D4672" w:rsidRPr="005D4672" w:rsidRDefault="005D4672" w:rsidP="005D46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D4672">
        <w:rPr>
          <w:rFonts w:ascii="Times New Roman" w:hAnsi="Times New Roman" w:cs="Times New Roman"/>
          <w:sz w:val="30"/>
          <w:szCs w:val="30"/>
        </w:rPr>
        <w:t>(для юридических лиц – резидентов Республики Беларусь)</w:t>
      </w:r>
    </w:p>
    <w:p w:rsidR="005D4672" w:rsidRDefault="005D4672" w:rsidP="008F5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D43" w:rsidRDefault="007B3E66" w:rsidP="008F5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вопросника </w:t>
      </w:r>
      <w:r w:rsidR="008933D0" w:rsidRPr="00410D43">
        <w:rPr>
          <w:rFonts w:ascii="Times New Roman" w:hAnsi="Times New Roman" w:cs="Times New Roman"/>
          <w:sz w:val="28"/>
          <w:szCs w:val="28"/>
        </w:rPr>
        <w:t>указываю</w:t>
      </w:r>
      <w:r w:rsidR="00F14E5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актуальные сведения</w:t>
      </w:r>
      <w:r w:rsidR="00F14E51">
        <w:rPr>
          <w:rFonts w:ascii="Times New Roman" w:hAnsi="Times New Roman" w:cs="Times New Roman"/>
          <w:sz w:val="28"/>
          <w:szCs w:val="28"/>
        </w:rPr>
        <w:t xml:space="preserve"> на дату заполнения вопросника</w:t>
      </w:r>
      <w:r w:rsidR="00410D43">
        <w:rPr>
          <w:rFonts w:ascii="Times New Roman" w:hAnsi="Times New Roman" w:cs="Times New Roman"/>
          <w:sz w:val="28"/>
          <w:szCs w:val="28"/>
        </w:rPr>
        <w:t>.</w:t>
      </w:r>
    </w:p>
    <w:p w:rsidR="008933D0" w:rsidRDefault="008933D0" w:rsidP="008F5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3D0">
        <w:rPr>
          <w:rFonts w:ascii="Times New Roman" w:hAnsi="Times New Roman" w:cs="Times New Roman"/>
          <w:sz w:val="28"/>
          <w:szCs w:val="28"/>
        </w:rPr>
        <w:t xml:space="preserve">Все поля </w:t>
      </w:r>
      <w:r w:rsidR="00F14E51">
        <w:rPr>
          <w:rFonts w:ascii="Times New Roman" w:hAnsi="Times New Roman" w:cs="Times New Roman"/>
          <w:sz w:val="28"/>
          <w:szCs w:val="28"/>
        </w:rPr>
        <w:t>вопросника</w:t>
      </w:r>
      <w:r w:rsidRPr="008933D0">
        <w:rPr>
          <w:rFonts w:ascii="Times New Roman" w:hAnsi="Times New Roman" w:cs="Times New Roman"/>
          <w:sz w:val="28"/>
          <w:szCs w:val="28"/>
        </w:rPr>
        <w:t xml:space="preserve"> являются обязательными для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43">
        <w:rPr>
          <w:rFonts w:ascii="Times New Roman" w:hAnsi="Times New Roman" w:cs="Times New Roman"/>
          <w:i/>
          <w:sz w:val="28"/>
          <w:szCs w:val="28"/>
        </w:rPr>
        <w:t>(</w:t>
      </w:r>
      <w:r w:rsidR="00795FB8" w:rsidRPr="00410D43">
        <w:rPr>
          <w:rFonts w:ascii="Times New Roman" w:hAnsi="Times New Roman" w:cs="Times New Roman"/>
          <w:i/>
          <w:sz w:val="28"/>
          <w:szCs w:val="28"/>
        </w:rPr>
        <w:t xml:space="preserve">в случае </w:t>
      </w:r>
      <w:r w:rsidR="00410D43" w:rsidRPr="00410D43">
        <w:rPr>
          <w:rFonts w:ascii="Times New Roman" w:hAnsi="Times New Roman" w:cs="Times New Roman"/>
          <w:i/>
          <w:sz w:val="28"/>
          <w:szCs w:val="28"/>
        </w:rPr>
        <w:t xml:space="preserve">невозможности достоверного установления сведений </w:t>
      </w:r>
      <w:r w:rsidR="00795FB8" w:rsidRPr="00410D43">
        <w:rPr>
          <w:rFonts w:ascii="Times New Roman" w:hAnsi="Times New Roman" w:cs="Times New Roman"/>
          <w:i/>
          <w:sz w:val="28"/>
          <w:szCs w:val="28"/>
        </w:rPr>
        <w:t>- поле заполняе</w:t>
      </w:r>
      <w:r w:rsidR="00E34B53" w:rsidRPr="00410D43">
        <w:rPr>
          <w:rFonts w:ascii="Times New Roman" w:hAnsi="Times New Roman" w:cs="Times New Roman"/>
          <w:i/>
          <w:sz w:val="28"/>
          <w:szCs w:val="28"/>
        </w:rPr>
        <w:t>тся фразой</w:t>
      </w:r>
      <w:r w:rsidR="00795FB8" w:rsidRPr="00410D43">
        <w:rPr>
          <w:rFonts w:ascii="Times New Roman" w:hAnsi="Times New Roman" w:cs="Times New Roman"/>
          <w:i/>
          <w:sz w:val="28"/>
          <w:szCs w:val="28"/>
        </w:rPr>
        <w:t>: «нет сведений»</w:t>
      </w:r>
      <w:r w:rsidR="00FF2C0F" w:rsidRPr="00410D43">
        <w:rPr>
          <w:rFonts w:ascii="Times New Roman" w:hAnsi="Times New Roman" w:cs="Times New Roman"/>
          <w:i/>
          <w:sz w:val="28"/>
          <w:szCs w:val="28"/>
        </w:rPr>
        <w:t>, «нет»</w:t>
      </w:r>
      <w:r w:rsidRPr="00410D43">
        <w:rPr>
          <w:rFonts w:ascii="Times New Roman" w:hAnsi="Times New Roman" w:cs="Times New Roman"/>
          <w:i/>
          <w:sz w:val="28"/>
          <w:szCs w:val="28"/>
        </w:rPr>
        <w:t>)</w:t>
      </w:r>
      <w:r w:rsidR="008F5024">
        <w:rPr>
          <w:rFonts w:ascii="Times New Roman" w:hAnsi="Times New Roman" w:cs="Times New Roman"/>
          <w:sz w:val="28"/>
          <w:szCs w:val="28"/>
        </w:rPr>
        <w:t>.</w:t>
      </w:r>
    </w:p>
    <w:p w:rsidR="008F5024" w:rsidRDefault="008F5024" w:rsidP="008F5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E66" w:rsidRDefault="00795FB8" w:rsidP="007A5D9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0668">
        <w:rPr>
          <w:rFonts w:ascii="Times New Roman" w:hAnsi="Times New Roman" w:cs="Times New Roman"/>
          <w:sz w:val="28"/>
          <w:szCs w:val="28"/>
        </w:rPr>
        <w:t>1</w:t>
      </w:r>
      <w:r w:rsidR="007B3E66">
        <w:rPr>
          <w:rFonts w:ascii="Times New Roman" w:hAnsi="Times New Roman" w:cs="Times New Roman"/>
          <w:sz w:val="28"/>
          <w:szCs w:val="28"/>
        </w:rPr>
        <w:t xml:space="preserve"> пункте вопросника указываются полное и сокращенное наименования юридического лица в соответствии с его </w:t>
      </w:r>
      <w:r w:rsidR="00D354DA">
        <w:rPr>
          <w:rFonts w:ascii="Times New Roman" w:hAnsi="Times New Roman" w:cs="Times New Roman"/>
          <w:sz w:val="28"/>
          <w:szCs w:val="28"/>
        </w:rPr>
        <w:t>учредительным документом (</w:t>
      </w:r>
      <w:r w:rsidR="007B3E66">
        <w:rPr>
          <w:rFonts w:ascii="Times New Roman" w:hAnsi="Times New Roman" w:cs="Times New Roman"/>
          <w:sz w:val="28"/>
          <w:szCs w:val="28"/>
        </w:rPr>
        <w:t xml:space="preserve">Устав, </w:t>
      </w:r>
      <w:r w:rsidR="00D354DA">
        <w:rPr>
          <w:rFonts w:ascii="Times New Roman" w:hAnsi="Times New Roman" w:cs="Times New Roman"/>
          <w:sz w:val="28"/>
          <w:szCs w:val="28"/>
        </w:rPr>
        <w:t xml:space="preserve">Учредительный договор, </w:t>
      </w:r>
      <w:r w:rsidR="007B3E66">
        <w:rPr>
          <w:rFonts w:ascii="Times New Roman" w:hAnsi="Times New Roman" w:cs="Times New Roman"/>
          <w:sz w:val="28"/>
          <w:szCs w:val="28"/>
        </w:rPr>
        <w:t>Положение</w:t>
      </w:r>
      <w:r w:rsidR="00D354DA">
        <w:rPr>
          <w:rFonts w:ascii="Times New Roman" w:hAnsi="Times New Roman" w:cs="Times New Roman"/>
          <w:sz w:val="28"/>
          <w:szCs w:val="28"/>
        </w:rPr>
        <w:t>).</w:t>
      </w:r>
      <w:r w:rsidR="007B3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515" w:rsidRDefault="00961515" w:rsidP="007A5D9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фактический адрес или почтовый адрес юридического лица не совпадает с его юридическим адресом в соответствии с учредительным документом, то в пункте 3 вопросника </w:t>
      </w:r>
      <w:r w:rsidR="00DA0668">
        <w:rPr>
          <w:rFonts w:ascii="Times New Roman" w:hAnsi="Times New Roman" w:cs="Times New Roman"/>
          <w:sz w:val="28"/>
          <w:szCs w:val="28"/>
        </w:rPr>
        <w:t>надлежит указать соответствующие адреса, а в случае совпадения необходимо проставить «да» напротив слов «фактический и юридический адреса совпадают» и «почтовый и юридический адреса совпадают».</w:t>
      </w:r>
    </w:p>
    <w:p w:rsidR="00D23B28" w:rsidRDefault="00A50ECE" w:rsidP="007A5D9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пункту 5 вопросника необходимо указывать величину уставного фонда, отраженную в учредительном документе, а при её отсутствии в нем, допускается указание уставного капитала из бухгалтерского баланса (строка 410).</w:t>
      </w:r>
    </w:p>
    <w:p w:rsidR="008933D0" w:rsidRDefault="00A50ECE" w:rsidP="007A5D9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274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вопросника </w:t>
      </w:r>
      <w:r w:rsidR="00795FB8">
        <w:rPr>
          <w:rFonts w:ascii="Times New Roman" w:hAnsi="Times New Roman" w:cs="Times New Roman"/>
          <w:sz w:val="28"/>
          <w:szCs w:val="28"/>
        </w:rPr>
        <w:t xml:space="preserve">поле </w:t>
      </w:r>
      <w:r w:rsidR="000141D5">
        <w:rPr>
          <w:rFonts w:ascii="Times New Roman" w:hAnsi="Times New Roman" w:cs="Times New Roman"/>
          <w:sz w:val="28"/>
          <w:szCs w:val="28"/>
        </w:rPr>
        <w:t>«</w:t>
      </w:r>
      <w:r w:rsidR="00795FB8" w:rsidRPr="00795FB8">
        <w:rPr>
          <w:rFonts w:ascii="Times New Roman" w:hAnsi="Times New Roman" w:cs="Times New Roman"/>
          <w:sz w:val="28"/>
          <w:szCs w:val="28"/>
        </w:rPr>
        <w:t>Состав учредителей и доли их участия в капитале организации</w:t>
      </w:r>
      <w:r w:rsidR="000141D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обя</w:t>
      </w:r>
      <w:r w:rsidR="00795FB8">
        <w:rPr>
          <w:rFonts w:ascii="Times New Roman" w:hAnsi="Times New Roman" w:cs="Times New Roman"/>
          <w:sz w:val="28"/>
          <w:szCs w:val="28"/>
        </w:rPr>
        <w:t>зательно</w:t>
      </w:r>
      <w:r w:rsidR="000141D5">
        <w:rPr>
          <w:rFonts w:ascii="Times New Roman" w:hAnsi="Times New Roman" w:cs="Times New Roman"/>
          <w:sz w:val="28"/>
          <w:szCs w:val="28"/>
        </w:rPr>
        <w:t xml:space="preserve"> для</w:t>
      </w:r>
      <w:r w:rsidR="00E34B53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55218D">
        <w:rPr>
          <w:rFonts w:ascii="Times New Roman" w:hAnsi="Times New Roman" w:cs="Times New Roman"/>
          <w:sz w:val="28"/>
          <w:szCs w:val="28"/>
        </w:rPr>
        <w:t xml:space="preserve"> заполняются все предусмотренные столбцы, а физических лиц допускается объединять в группу при их доле </w:t>
      </w:r>
      <w:r w:rsidR="0055218D">
        <w:rPr>
          <w:rFonts w:ascii="Times New Roman" w:hAnsi="Times New Roman" w:cs="Times New Roman"/>
          <w:sz w:val="28"/>
          <w:szCs w:val="28"/>
        </w:rPr>
        <w:t>участия в капитале</w:t>
      </w:r>
      <w:r w:rsidR="0055218D">
        <w:rPr>
          <w:rFonts w:ascii="Times New Roman" w:hAnsi="Times New Roman" w:cs="Times New Roman"/>
          <w:sz w:val="28"/>
          <w:szCs w:val="28"/>
        </w:rPr>
        <w:t xml:space="preserve"> менее 10%, а если физическое лицо имеет 10% и более – </w:t>
      </w:r>
      <w:r w:rsidR="00E34B53">
        <w:rPr>
          <w:rFonts w:ascii="Times New Roman" w:hAnsi="Times New Roman" w:cs="Times New Roman"/>
          <w:sz w:val="28"/>
          <w:szCs w:val="28"/>
        </w:rPr>
        <w:t>указывается вся запрашиваемая информация</w:t>
      </w:r>
      <w:r w:rsidR="0055218D">
        <w:rPr>
          <w:rFonts w:ascii="Times New Roman" w:hAnsi="Times New Roman" w:cs="Times New Roman"/>
          <w:sz w:val="28"/>
          <w:szCs w:val="28"/>
        </w:rPr>
        <w:t>.</w:t>
      </w:r>
    </w:p>
    <w:p w:rsidR="00E34B53" w:rsidRPr="005C7FDE" w:rsidRDefault="000567AE" w:rsidP="007A5D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7AE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E274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274B6">
        <w:rPr>
          <w:rFonts w:ascii="Times New Roman" w:hAnsi="Times New Roman" w:cs="Times New Roman"/>
          <w:sz w:val="28"/>
          <w:szCs w:val="28"/>
        </w:rPr>
        <w:t>Б</w:t>
      </w:r>
      <w:r w:rsidRPr="000567AE">
        <w:rPr>
          <w:rFonts w:ascii="Times New Roman" w:hAnsi="Times New Roman" w:cs="Times New Roman"/>
          <w:sz w:val="28"/>
          <w:szCs w:val="28"/>
        </w:rPr>
        <w:t>енефициарны</w:t>
      </w:r>
      <w:r w:rsidR="00E274B6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владел</w:t>
      </w:r>
      <w:r w:rsidR="00E274B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ц</w:t>
      </w:r>
      <w:r w:rsidR="00E274B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4B6">
        <w:rPr>
          <w:rFonts w:ascii="Times New Roman" w:hAnsi="Times New Roman" w:cs="Times New Roman"/>
          <w:sz w:val="28"/>
          <w:szCs w:val="28"/>
        </w:rPr>
        <w:t>организации» пункту 7</w:t>
      </w:r>
      <w:r w:rsidR="005C7FDE">
        <w:rPr>
          <w:rFonts w:ascii="Times New Roman" w:hAnsi="Times New Roman" w:cs="Times New Roman"/>
          <w:sz w:val="28"/>
          <w:szCs w:val="28"/>
        </w:rPr>
        <w:t xml:space="preserve"> вопросника</w:t>
      </w:r>
      <w:r w:rsidR="00E27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 w:rsidRPr="000567AE">
        <w:rPr>
          <w:rFonts w:ascii="Times New Roman" w:hAnsi="Times New Roman" w:cs="Times New Roman"/>
          <w:sz w:val="28"/>
          <w:szCs w:val="28"/>
        </w:rPr>
        <w:t xml:space="preserve"> </w:t>
      </w:r>
      <w:r w:rsidRPr="00E274B6">
        <w:rPr>
          <w:rFonts w:ascii="Times New Roman" w:hAnsi="Times New Roman" w:cs="Times New Roman"/>
          <w:sz w:val="28"/>
          <w:szCs w:val="28"/>
        </w:rPr>
        <w:t>физическое лицо, которое</w:t>
      </w:r>
      <w:r w:rsidRPr="000567AE">
        <w:rPr>
          <w:rFonts w:ascii="Times New Roman" w:hAnsi="Times New Roman" w:cs="Times New Roman"/>
          <w:sz w:val="28"/>
          <w:szCs w:val="28"/>
        </w:rPr>
        <w:t xml:space="preserve"> является собственником имущества </w:t>
      </w:r>
      <w:r w:rsidR="00E274B6">
        <w:rPr>
          <w:rFonts w:ascii="Times New Roman" w:hAnsi="Times New Roman" w:cs="Times New Roman"/>
          <w:sz w:val="28"/>
          <w:szCs w:val="28"/>
        </w:rPr>
        <w:t>участника финансовой операции</w:t>
      </w:r>
      <w:r w:rsidR="005C7FDE">
        <w:rPr>
          <w:rFonts w:ascii="Times New Roman" w:hAnsi="Times New Roman" w:cs="Times New Roman"/>
          <w:sz w:val="28"/>
          <w:szCs w:val="28"/>
        </w:rPr>
        <w:t xml:space="preserve"> (клиента)</w:t>
      </w:r>
      <w:r w:rsidRPr="000567AE">
        <w:rPr>
          <w:rFonts w:ascii="Times New Roman" w:hAnsi="Times New Roman" w:cs="Times New Roman"/>
          <w:sz w:val="28"/>
          <w:szCs w:val="28"/>
        </w:rPr>
        <w:t xml:space="preserve">, либо владеет не менее чем 10 </w:t>
      </w:r>
      <w:r w:rsidR="005C7FDE">
        <w:rPr>
          <w:rFonts w:ascii="Times New Roman" w:hAnsi="Times New Roman" w:cs="Times New Roman"/>
          <w:sz w:val="28"/>
          <w:szCs w:val="28"/>
        </w:rPr>
        <w:t>%</w:t>
      </w:r>
      <w:r w:rsidRPr="000567AE">
        <w:rPr>
          <w:rFonts w:ascii="Times New Roman" w:hAnsi="Times New Roman" w:cs="Times New Roman"/>
          <w:sz w:val="28"/>
          <w:szCs w:val="28"/>
        </w:rPr>
        <w:t xml:space="preserve"> акций (долей в уставном фонде, паев) клиента-организации, либо прямо или косвенно (через третьих лиц) в конечном итоге имеет право или возможность давать обязательные для клиента указания, влиять на принимаемые им решения или иным образом контролировать его </w:t>
      </w:r>
      <w:r w:rsidRPr="005C7FDE">
        <w:rPr>
          <w:rFonts w:ascii="Times New Roman" w:hAnsi="Times New Roman" w:cs="Times New Roman"/>
          <w:sz w:val="28"/>
          <w:szCs w:val="28"/>
        </w:rPr>
        <w:t>действия</w:t>
      </w:r>
      <w:r w:rsidRPr="005C7FDE">
        <w:rPr>
          <w:rFonts w:cs="Tahoma"/>
          <w:color w:val="000000" w:themeColor="text1"/>
        </w:rPr>
        <w:t xml:space="preserve">. </w:t>
      </w:r>
    </w:p>
    <w:p w:rsidR="000567AE" w:rsidRPr="000567AE" w:rsidRDefault="000567AE" w:rsidP="007A5D9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FDE">
        <w:rPr>
          <w:sz w:val="28"/>
          <w:szCs w:val="28"/>
        </w:rPr>
        <w:t>Обращаем внимание, что не устанав</w:t>
      </w:r>
      <w:r w:rsidRPr="000567AE">
        <w:rPr>
          <w:sz w:val="28"/>
          <w:szCs w:val="28"/>
        </w:rPr>
        <w:t xml:space="preserve">ливаются данные о </w:t>
      </w:r>
      <w:proofErr w:type="spellStart"/>
      <w:r w:rsidRPr="000567AE">
        <w:rPr>
          <w:sz w:val="28"/>
          <w:szCs w:val="28"/>
        </w:rPr>
        <w:t>бенефициарных</w:t>
      </w:r>
      <w:proofErr w:type="spellEnd"/>
      <w:r w:rsidRPr="000567AE">
        <w:rPr>
          <w:sz w:val="28"/>
          <w:szCs w:val="28"/>
        </w:rPr>
        <w:t xml:space="preserve"> владельцах клиентов-организаций, если эти организации являются:</w:t>
      </w:r>
    </w:p>
    <w:p w:rsidR="000567AE" w:rsidRPr="000567AE" w:rsidRDefault="000567AE" w:rsidP="007A5D9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7AE">
        <w:rPr>
          <w:sz w:val="28"/>
          <w:szCs w:val="28"/>
        </w:rPr>
        <w:t xml:space="preserve">государственными органами, в том числе республиканскими органами государственного управления, местными исполнительными и распорядительными органами, иными организациями, имущество которых находится в собственности Республики Беларусь и (или) ее административно-территориальных единиц, а также хозяйственными обществами, в уставных </w:t>
      </w:r>
      <w:r w:rsidRPr="000567AE">
        <w:rPr>
          <w:sz w:val="28"/>
          <w:szCs w:val="28"/>
        </w:rPr>
        <w:lastRenderedPageBreak/>
        <w:t xml:space="preserve">фондах которых более 90 </w:t>
      </w:r>
      <w:r w:rsidR="007A5D98">
        <w:rPr>
          <w:sz w:val="28"/>
          <w:szCs w:val="28"/>
        </w:rPr>
        <w:t>%</w:t>
      </w:r>
      <w:r w:rsidRPr="000567AE">
        <w:rPr>
          <w:sz w:val="28"/>
          <w:szCs w:val="28"/>
        </w:rPr>
        <w:t xml:space="preserve"> акций (долей) находится в собственности Республики Беларусь и (или) ее административно-территориальных единиц, дипломатическими представительствами (посольства, постоянные представительства при международных организациях, миссии), консульскими учреждениями;</w:t>
      </w:r>
    </w:p>
    <w:p w:rsidR="000567AE" w:rsidRDefault="000567AE" w:rsidP="007A5D98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международными организациями, иностранными государствами или административно-территориальными единицами иностранных государств.</w:t>
      </w:r>
    </w:p>
    <w:p w:rsidR="000567AE" w:rsidRDefault="000567AE" w:rsidP="007A5D98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есть, если учредителем </w:t>
      </w:r>
      <w:r w:rsidR="00A85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клиента</w:t>
      </w:r>
      <w:r w:rsidR="0076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долей в уставном фонде более 90 процентов является </w:t>
      </w:r>
      <w:r w:rsidR="00A8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облисполком / райисполком или</w:t>
      </w:r>
      <w:r w:rsidR="0076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государственные органы</w:t>
      </w:r>
      <w:r w:rsidR="00A8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="007632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бенефициарные</w:t>
      </w:r>
      <w:proofErr w:type="spellEnd"/>
      <w:r w:rsidR="0076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владельцы </w:t>
      </w:r>
      <w:r w:rsidR="00A8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клиента-организации </w:t>
      </w:r>
      <w:r w:rsidR="00763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устанавливаются</w:t>
      </w:r>
      <w:r w:rsidR="00A8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соответствующем столбце проставляется слово «нет»</w:t>
      </w:r>
      <w:r w:rsidR="0076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5324" w:rsidRPr="00347A6C" w:rsidRDefault="00456931" w:rsidP="007A5D98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достоверного установления бенефициарного владельца, данный пункт 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сведениями о лице, осуществляющем функции единоличного исполнительного органа</w:t>
      </w:r>
      <w:r w:rsidR="008A1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возглавляющим коллегиальный исполнительный орган</w:t>
      </w:r>
      <w:r w:rsidR="008A1211" w:rsidRPr="008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211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клиента-организации</w:t>
      </w:r>
      <w:r w:rsidR="00A85324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C86" w:rsidRPr="00347A6C" w:rsidRDefault="008E0C86" w:rsidP="002D2C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пункта 10 вопросника осуществляется заполнение сведений в части </w:t>
      </w:r>
      <w:r w:rsidR="00347A6C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тех учредителей / участников / собственников клиента-организации, которые имеют долю в уставном фонде более 25%. Если ими являются </w:t>
      </w:r>
      <w:r w:rsidR="00347A6C" w:rsidRPr="00347A6C">
        <w:rPr>
          <w:rFonts w:ascii="Times New Roman" w:hAnsi="Times New Roman" w:cs="Times New Roman"/>
          <w:sz w:val="28"/>
          <w:szCs w:val="28"/>
        </w:rPr>
        <w:t>государственны</w:t>
      </w:r>
      <w:r w:rsidR="00347A6C">
        <w:rPr>
          <w:rFonts w:ascii="Times New Roman" w:hAnsi="Times New Roman" w:cs="Times New Roman"/>
          <w:sz w:val="28"/>
          <w:szCs w:val="28"/>
        </w:rPr>
        <w:t>е</w:t>
      </w:r>
      <w:r w:rsidR="00347A6C" w:rsidRPr="00347A6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47A6C">
        <w:rPr>
          <w:rFonts w:ascii="Times New Roman" w:hAnsi="Times New Roman" w:cs="Times New Roman"/>
          <w:sz w:val="28"/>
          <w:szCs w:val="28"/>
        </w:rPr>
        <w:t>ы, то допускается проставлять «нет» в соответствующем столбце.</w:t>
      </w:r>
      <w:r w:rsidR="00347A6C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676" w:rsidRPr="00347A6C" w:rsidRDefault="00697260" w:rsidP="002D2C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вопросника в части </w:t>
      </w:r>
      <w:r w:rsidR="008E0C86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D7676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</w:t>
      </w:r>
      <w:r w:rsidR="008E0C86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ы о</w:t>
      </w:r>
      <w:r w:rsidR="003D7676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 управле</w:t>
      </w:r>
      <w:r w:rsidR="00FF2C0F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заполняется согласно </w:t>
      </w:r>
      <w:r w:rsidR="008E0C86"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учредительному документу.</w:t>
      </w:r>
    </w:p>
    <w:p w:rsidR="003D7676" w:rsidRDefault="003D7676" w:rsidP="002D2C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вопросника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8, 10, 13, 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>5, 16, 17 и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4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«да» необходимо указывать всю запрашиваемую 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 (при наличии сведений)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C0F" w:rsidRPr="002D2CA1" w:rsidRDefault="00615944" w:rsidP="002D2C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пункта 25 вопросника необходимо осуществлять проставление наименований и пятизначных кодов вида экономической деятельности в соответствии с 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п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по стандартизации Республики Беларусь от 05.12.2011 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29.10.2021)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2CA1" w:rsidRP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утверждении, введении в действие общегосударственного классификатора Республики Беларусь</w:t>
      </w:r>
      <w:r w:rsidR="002D2CA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 этом сумма долей по основным видам деятельности не должна быть менее 99,99 %.</w:t>
      </w:r>
    </w:p>
    <w:p w:rsidR="00976C72" w:rsidRDefault="00976C72" w:rsidP="002D2CA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</w:t>
      </w:r>
      <w:r w:rsidR="006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</w:t>
      </w:r>
      <w:r w:rsidR="00F14E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вопросника</w:t>
      </w:r>
      <w:r w:rsidR="00FF2C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C0F" w:rsidRDefault="00FF2C0F" w:rsidP="00FF2C0F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2E2" w:rsidRPr="008A1211" w:rsidRDefault="006832E2" w:rsidP="00FF2C0F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6832E2" w:rsidRPr="008A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24351"/>
    <w:multiLevelType w:val="hybridMultilevel"/>
    <w:tmpl w:val="ABDC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F6"/>
    <w:rsid w:val="000141D5"/>
    <w:rsid w:val="000567AE"/>
    <w:rsid w:val="000C452A"/>
    <w:rsid w:val="001670F6"/>
    <w:rsid w:val="002D2CA1"/>
    <w:rsid w:val="00347A6C"/>
    <w:rsid w:val="003C1719"/>
    <w:rsid w:val="003D7676"/>
    <w:rsid w:val="00410D43"/>
    <w:rsid w:val="00456931"/>
    <w:rsid w:val="0055218D"/>
    <w:rsid w:val="005C7FDE"/>
    <w:rsid w:val="005D4672"/>
    <w:rsid w:val="00615944"/>
    <w:rsid w:val="006832E2"/>
    <w:rsid w:val="00697260"/>
    <w:rsid w:val="007632FB"/>
    <w:rsid w:val="00795FB8"/>
    <w:rsid w:val="007A5D98"/>
    <w:rsid w:val="007B3E66"/>
    <w:rsid w:val="008933D0"/>
    <w:rsid w:val="008A1211"/>
    <w:rsid w:val="008E0C86"/>
    <w:rsid w:val="008F5024"/>
    <w:rsid w:val="00961515"/>
    <w:rsid w:val="00976C72"/>
    <w:rsid w:val="00986BB3"/>
    <w:rsid w:val="00A50ECE"/>
    <w:rsid w:val="00A85324"/>
    <w:rsid w:val="00C748CA"/>
    <w:rsid w:val="00C978DC"/>
    <w:rsid w:val="00D154E8"/>
    <w:rsid w:val="00D23B28"/>
    <w:rsid w:val="00D354DA"/>
    <w:rsid w:val="00DA0668"/>
    <w:rsid w:val="00DC6B04"/>
    <w:rsid w:val="00E059EE"/>
    <w:rsid w:val="00E274B6"/>
    <w:rsid w:val="00E34B53"/>
    <w:rsid w:val="00F14E51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9227F-2FF2-4DF7-BC4E-C764BEE8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67AE"/>
    <w:pPr>
      <w:keepNext/>
      <w:keepLines/>
      <w:spacing w:before="240" w:after="0"/>
      <w:outlineLvl w:val="0"/>
    </w:pPr>
    <w:rPr>
      <w:rFonts w:ascii="Calibri Light" w:eastAsia="Times New Roman" w:hAnsi="Calibri Light" w:cs="Tahoma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3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0567AE"/>
    <w:rPr>
      <w:rFonts w:ascii="Calibri Light" w:eastAsia="Times New Roman" w:hAnsi="Calibri Light" w:cs="Tahoma"/>
      <w:color w:val="2E74B5"/>
      <w:sz w:val="32"/>
      <w:szCs w:val="32"/>
    </w:rPr>
  </w:style>
  <w:style w:type="paragraph" w:customStyle="1" w:styleId="p-normal">
    <w:name w:val="p-normal"/>
    <w:basedOn w:val="a"/>
    <w:rsid w:val="0005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0567AE"/>
  </w:style>
  <w:style w:type="paragraph" w:customStyle="1" w:styleId="ConsPlusNormal">
    <w:name w:val="ConsPlusNormal"/>
    <w:qFormat/>
    <w:rsid w:val="008F5024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8F5024"/>
    <w:pPr>
      <w:keepNext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8F5024"/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Блещик</dc:creator>
  <cp:keywords/>
  <dc:description/>
  <cp:lastModifiedBy>Лилия Михайловна Гузей</cp:lastModifiedBy>
  <cp:revision>11</cp:revision>
  <cp:lastPrinted>2023-12-28T09:07:00Z</cp:lastPrinted>
  <dcterms:created xsi:type="dcterms:W3CDTF">2023-12-28T05:53:00Z</dcterms:created>
  <dcterms:modified xsi:type="dcterms:W3CDTF">2023-12-28T09:33:00Z</dcterms:modified>
</cp:coreProperties>
</file>